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spacing w:afterAutospacing="on" w:beforeAutospacing="on" w:line="240" w:lineRule="auto"/>
        <w:ind/>
        <w:jc w:val="center"/>
        <w:outlineLvl w:val="1"/>
        <w:rPr>
          <w:rFonts w:ascii="Garamond" w:hAnsi="Garamond"/>
          <w:b w:val="1"/>
          <w:sz w:val="32"/>
        </w:rPr>
      </w:pPr>
      <w:r>
        <w:rPr>
          <w:rFonts w:ascii="Garamond" w:hAnsi="Garamond"/>
          <w:b w:val="1"/>
          <w:sz w:val="32"/>
        </w:rPr>
        <w:t>Правила предоставления санаторно-курортных и оздоровительных услуг в ГУП санаторий «</w:t>
      </w:r>
      <w:r>
        <w:rPr>
          <w:rFonts w:ascii="Garamond" w:hAnsi="Garamond"/>
          <w:b w:val="1"/>
          <w:sz w:val="32"/>
        </w:rPr>
        <w:t>Якты</w:t>
      </w:r>
      <w:r>
        <w:rPr>
          <w:rFonts w:ascii="Garamond" w:hAnsi="Garamond"/>
          <w:b w:val="1"/>
          <w:sz w:val="32"/>
        </w:rPr>
        <w:t>-Куль” РБ</w:t>
      </w:r>
    </w:p>
    <w:p w14:paraId="02000000">
      <w:pPr>
        <w:spacing w:afterAutospacing="on" w:beforeAutospacing="on" w:line="240" w:lineRule="auto"/>
        <w:ind/>
        <w:rPr>
          <w:rFonts w:ascii="Arial" w:hAnsi="Arial"/>
          <w:sz w:val="23"/>
        </w:rPr>
      </w:pPr>
      <w:r>
        <w:rPr>
          <w:rFonts w:ascii="Arial" w:hAnsi="Arial"/>
          <w:sz w:val="23"/>
        </w:rPr>
        <w:t> </w:t>
      </w:r>
    </w:p>
    <w:p w14:paraId="03000000">
      <w:pPr>
        <w:spacing w:afterAutospacing="on" w:beforeAutospacing="on" w:line="240" w:lineRule="auto"/>
        <w:ind/>
        <w:outlineLvl w:val="1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1.ОБЩИЕ ПОЛОЖЕНИЯ</w:t>
      </w:r>
    </w:p>
    <w:p w14:paraId="04000000">
      <w:pPr>
        <w:spacing w:afterAutospacing="on" w:beforeAutospacing="on" w:line="240" w:lineRule="auto"/>
        <w:ind/>
        <w:jc w:val="both"/>
        <w:rPr>
          <w:rFonts w:ascii="Times New Roman" w:hAnsi="Times New Roman"/>
          <w:color w:val="222222"/>
          <w:sz w:val="24"/>
        </w:rPr>
      </w:pPr>
      <w:r>
        <w:rPr>
          <w:rFonts w:ascii="Times New Roman" w:hAnsi="Times New Roman"/>
          <w:color w:val="222222"/>
          <w:sz w:val="24"/>
        </w:rPr>
        <w:t>1.1. Настоящие правила разработаны на основе Гражданского кодекса РФ, Закона РФ «О защите прав потребителей», Постановления Правительства РФ от 09.10.2015 г. № 1085 «Об утверждении Правил предоставления гостиничных услуг в Российской Федерации».</w:t>
      </w:r>
    </w:p>
    <w:p w14:paraId="05000000">
      <w:pPr>
        <w:spacing w:afterAutospacing="on" w:beforeAutospacing="on" w:line="240" w:lineRule="auto"/>
        <w:ind/>
        <w:jc w:val="both"/>
        <w:rPr>
          <w:rFonts w:ascii="Times New Roman" w:hAnsi="Times New Roman"/>
          <w:color w:val="222222"/>
          <w:sz w:val="24"/>
        </w:rPr>
      </w:pPr>
      <w:r>
        <w:rPr>
          <w:rFonts w:ascii="Times New Roman" w:hAnsi="Times New Roman"/>
          <w:color w:val="222222"/>
          <w:sz w:val="24"/>
        </w:rPr>
        <w:t>Целью правил является доведение до сведения отдыхающих основных требований к поведению по приезду и проживанию в Санатории, а также ознакомление с правилами санаторно-курортного обслуживания.</w:t>
      </w:r>
    </w:p>
    <w:p w14:paraId="06000000">
      <w:pPr>
        <w:spacing w:afterAutospacing="on" w:beforeAutospacing="on" w:line="240" w:lineRule="auto"/>
        <w:ind/>
        <w:jc w:val="both"/>
        <w:rPr>
          <w:rFonts w:ascii="Times New Roman" w:hAnsi="Times New Roman"/>
          <w:color w:val="222222"/>
          <w:sz w:val="24"/>
        </w:rPr>
      </w:pPr>
      <w:r>
        <w:rPr>
          <w:rFonts w:ascii="Times New Roman" w:hAnsi="Times New Roman"/>
          <w:color w:val="222222"/>
          <w:sz w:val="24"/>
        </w:rPr>
        <w:t>1.2. Санаторий «</w:t>
      </w:r>
      <w:r>
        <w:rPr>
          <w:rFonts w:ascii="Times New Roman" w:hAnsi="Times New Roman"/>
          <w:color w:val="222222"/>
          <w:sz w:val="24"/>
        </w:rPr>
        <w:t>Якты</w:t>
      </w:r>
      <w:r>
        <w:rPr>
          <w:rFonts w:ascii="Times New Roman" w:hAnsi="Times New Roman"/>
          <w:color w:val="222222"/>
          <w:sz w:val="24"/>
        </w:rPr>
        <w:t>-Куль»  (далее по тексту – Санаторий) предоставляет отдыхающим услуги санаторно-курортного лечения (далее Услуги). Принятые на санаторно-курортное лечение граждане (далее по тексту Отдыхающие) размещаются в Санатории на условиях, предусмотренных заключенным с ними договором.</w:t>
      </w:r>
    </w:p>
    <w:p w14:paraId="07000000">
      <w:pPr>
        <w:spacing w:afterAutospacing="on" w:beforeAutospacing="on" w:line="240" w:lineRule="auto"/>
        <w:ind/>
        <w:jc w:val="both"/>
        <w:rPr>
          <w:rFonts w:ascii="Times New Roman" w:hAnsi="Times New Roman"/>
          <w:color w:val="222222"/>
          <w:sz w:val="24"/>
        </w:rPr>
      </w:pPr>
      <w:r>
        <w:rPr>
          <w:rFonts w:ascii="Times New Roman" w:hAnsi="Times New Roman"/>
          <w:sz w:val="24"/>
        </w:rPr>
        <w:t xml:space="preserve">1.3.  Правила проживания, а также полная информация о Санатории доступны для ознакомления всем желающим и доводятся до всех заинтересованных лиц путем размещения на официальном </w:t>
      </w:r>
      <w:r>
        <w:rPr>
          <w:rFonts w:ascii="Times New Roman" w:hAnsi="Times New Roman"/>
          <w:sz w:val="24"/>
        </w:rPr>
        <w:t>интернетсайте</w:t>
      </w:r>
      <w:r>
        <w:rPr>
          <w:rFonts w:ascii="Times New Roman" w:hAnsi="Times New Roman"/>
          <w:sz w:val="24"/>
        </w:rPr>
        <w:t xml:space="preserve"> www.санаторий-яктыкуль</w:t>
      </w:r>
      <w:r>
        <w:rPr>
          <w:rFonts w:ascii="Times New Roman" w:hAnsi="Times New Roman"/>
          <w:sz w:val="24"/>
        </w:rPr>
        <w:t>.р</w:t>
      </w:r>
      <w:r>
        <w:rPr>
          <w:rFonts w:ascii="Times New Roman" w:hAnsi="Times New Roman"/>
          <w:sz w:val="24"/>
        </w:rPr>
        <w:t>ф, информационных стендах санатория и в отделе маркетинга.</w:t>
      </w:r>
    </w:p>
    <w:p w14:paraId="08000000">
      <w:pPr>
        <w:spacing w:afterAutospacing="on" w:beforeAutospacing="on" w:line="240" w:lineRule="auto"/>
        <w:ind/>
        <w:jc w:val="both"/>
        <w:rPr>
          <w:rFonts w:ascii="Times New Roman" w:hAnsi="Times New Roman"/>
          <w:color w:val="222222"/>
          <w:sz w:val="24"/>
        </w:rPr>
      </w:pPr>
      <w:r>
        <w:rPr>
          <w:rFonts w:ascii="Times New Roman" w:hAnsi="Times New Roman"/>
          <w:color w:val="222222"/>
          <w:sz w:val="24"/>
        </w:rPr>
        <w:t>1.</w:t>
      </w:r>
      <w:r>
        <w:rPr>
          <w:rFonts w:ascii="Times New Roman" w:hAnsi="Times New Roman"/>
          <w:color w:val="222222"/>
          <w:sz w:val="24"/>
        </w:rPr>
        <w:t>4</w:t>
      </w:r>
      <w:r>
        <w:rPr>
          <w:rFonts w:ascii="Times New Roman" w:hAnsi="Times New Roman"/>
          <w:color w:val="222222"/>
          <w:sz w:val="24"/>
        </w:rPr>
        <w:t>. При заселении отдыхающий обязан предъявить путевку (страховой полис, доверенность, если путевка приобретена у юридических лиц или индивидуальных предпринимателей), документ удостоверяющий личность.</w:t>
      </w:r>
    </w:p>
    <w:p w14:paraId="09000000">
      <w:pPr>
        <w:spacing w:afterAutospacing="on" w:beforeAutospacing="on" w:line="240" w:lineRule="auto"/>
        <w:ind/>
        <w:jc w:val="both"/>
        <w:rPr>
          <w:rFonts w:ascii="Times New Roman" w:hAnsi="Times New Roman"/>
          <w:color w:val="222222"/>
          <w:sz w:val="24"/>
        </w:rPr>
      </w:pPr>
      <w:r>
        <w:rPr>
          <w:rFonts w:ascii="Times New Roman" w:hAnsi="Times New Roman"/>
          <w:color w:val="222222"/>
          <w:sz w:val="24"/>
        </w:rPr>
        <w:t>1.</w:t>
      </w:r>
      <w:r>
        <w:rPr>
          <w:rFonts w:ascii="Times New Roman" w:hAnsi="Times New Roman"/>
          <w:color w:val="222222"/>
          <w:sz w:val="24"/>
        </w:rPr>
        <w:t>5</w:t>
      </w:r>
      <w:r>
        <w:rPr>
          <w:rFonts w:ascii="Times New Roman" w:hAnsi="Times New Roman"/>
          <w:color w:val="222222"/>
          <w:sz w:val="24"/>
        </w:rPr>
        <w:t>. Заселение и выезд отдыхающих производится строго по датам, указанным в Путевке. Дни опозданий и досрочного отъезда не компенсируются, деньги за неиспользованные дни не возвращаются.</w:t>
      </w:r>
    </w:p>
    <w:p w14:paraId="0A000000">
      <w:pPr>
        <w:spacing w:afterAutospacing="on" w:beforeAutospacing="on" w:line="240" w:lineRule="auto"/>
        <w:ind/>
        <w:jc w:val="both"/>
        <w:rPr>
          <w:rFonts w:ascii="Times New Roman" w:hAnsi="Times New Roman"/>
          <w:color w:val="222222"/>
          <w:sz w:val="24"/>
        </w:rPr>
      </w:pPr>
      <w:r>
        <w:rPr>
          <w:rFonts w:ascii="Times New Roman" w:hAnsi="Times New Roman"/>
          <w:color w:val="222222"/>
          <w:sz w:val="24"/>
        </w:rPr>
        <w:t>1.</w:t>
      </w:r>
      <w:r>
        <w:rPr>
          <w:rFonts w:ascii="Times New Roman" w:hAnsi="Times New Roman"/>
          <w:color w:val="222222"/>
          <w:sz w:val="24"/>
        </w:rPr>
        <w:t>6</w:t>
      </w:r>
      <w:r>
        <w:rPr>
          <w:rFonts w:ascii="Times New Roman" w:hAnsi="Times New Roman"/>
          <w:color w:val="222222"/>
          <w:sz w:val="24"/>
        </w:rPr>
        <w:t>. В случае приобретения Путевки у юридического лица или индивидуального предпринимателя по ценам, не соответствующим прейскуранту Санатория, Санаторий ответственности за действия данных юридических лиц (индивидуальных предпринимателей) не несет и претензий не принимает.</w:t>
      </w:r>
    </w:p>
    <w:p w14:paraId="0B000000">
      <w:pPr>
        <w:spacing w:afterAutospacing="on" w:beforeAutospacing="on" w:line="240" w:lineRule="auto"/>
        <w:ind/>
        <w:jc w:val="both"/>
        <w:rPr>
          <w:rFonts w:ascii="Times New Roman" w:hAnsi="Times New Roman"/>
          <w:color w:val="222222"/>
          <w:sz w:val="24"/>
        </w:rPr>
      </w:pPr>
      <w:r>
        <w:rPr>
          <w:rFonts w:ascii="Times New Roman" w:hAnsi="Times New Roman"/>
          <w:color w:val="222222"/>
          <w:sz w:val="24"/>
        </w:rPr>
        <w:t>1.</w:t>
      </w:r>
      <w:r>
        <w:rPr>
          <w:rFonts w:ascii="Times New Roman" w:hAnsi="Times New Roman"/>
          <w:color w:val="222222"/>
          <w:sz w:val="24"/>
        </w:rPr>
        <w:t>7</w:t>
      </w:r>
      <w:r>
        <w:rPr>
          <w:rFonts w:ascii="Times New Roman" w:hAnsi="Times New Roman"/>
          <w:color w:val="222222"/>
          <w:sz w:val="24"/>
        </w:rPr>
        <w:t xml:space="preserve">. Настоящие Правила обязательны к исполнению всеми </w:t>
      </w:r>
      <w:r>
        <w:rPr>
          <w:rFonts w:ascii="Times New Roman" w:hAnsi="Times New Roman"/>
          <w:color w:val="222222"/>
          <w:sz w:val="24"/>
        </w:rPr>
        <w:t>Отдыхающими</w:t>
      </w:r>
      <w:r>
        <w:rPr>
          <w:rFonts w:ascii="Times New Roman" w:hAnsi="Times New Roman"/>
          <w:color w:val="222222"/>
          <w:sz w:val="24"/>
        </w:rPr>
        <w:t xml:space="preserve"> проживающими в Санатории, а также гостями Отдыхающих.</w:t>
      </w:r>
    </w:p>
    <w:p w14:paraId="0C000000">
      <w:pPr>
        <w:spacing w:afterAutospacing="on" w:beforeAutospacing="on" w:line="240" w:lineRule="auto"/>
        <w:ind/>
        <w:jc w:val="both"/>
        <w:rPr>
          <w:rFonts w:ascii="Times New Roman" w:hAnsi="Times New Roman"/>
          <w:color w:val="222222"/>
          <w:sz w:val="24"/>
        </w:rPr>
      </w:pPr>
      <w:r>
        <w:rPr>
          <w:rFonts w:ascii="Times New Roman" w:hAnsi="Times New Roman"/>
          <w:color w:val="222222"/>
          <w:sz w:val="24"/>
        </w:rPr>
        <w:t>1.</w:t>
      </w:r>
      <w:r>
        <w:rPr>
          <w:rFonts w:ascii="Times New Roman" w:hAnsi="Times New Roman"/>
          <w:color w:val="222222"/>
          <w:sz w:val="24"/>
        </w:rPr>
        <w:t>8</w:t>
      </w:r>
      <w:r>
        <w:rPr>
          <w:rFonts w:ascii="Times New Roman" w:hAnsi="Times New Roman"/>
          <w:color w:val="222222"/>
          <w:sz w:val="24"/>
        </w:rPr>
        <w:t>. В случае нарушения настоящих Правил и как следствие этого, неподчинение законным требованиям сотрудников Санатория, представители Санатория имеют право на выселение данных отдыхающих.</w:t>
      </w:r>
    </w:p>
    <w:p w14:paraId="0D000000">
      <w:pPr>
        <w:spacing w:afterAutospacing="on" w:beforeAutospacing="on" w:line="240" w:lineRule="auto"/>
        <w:ind/>
        <w:jc w:val="both"/>
        <w:rPr>
          <w:rFonts w:ascii="Times New Roman" w:hAnsi="Times New Roman"/>
          <w:color w:val="222222"/>
          <w:sz w:val="24"/>
        </w:rPr>
      </w:pPr>
      <w:r>
        <w:rPr>
          <w:rFonts w:ascii="Times New Roman" w:hAnsi="Times New Roman"/>
          <w:color w:val="222222"/>
          <w:sz w:val="24"/>
        </w:rPr>
        <w:t>1.</w:t>
      </w:r>
      <w:r>
        <w:rPr>
          <w:rFonts w:ascii="Times New Roman" w:hAnsi="Times New Roman"/>
          <w:color w:val="222222"/>
          <w:sz w:val="24"/>
        </w:rPr>
        <w:t>9</w:t>
      </w:r>
      <w:r>
        <w:rPr>
          <w:rFonts w:ascii="Times New Roman" w:hAnsi="Times New Roman"/>
          <w:color w:val="222222"/>
          <w:sz w:val="24"/>
        </w:rPr>
        <w:t xml:space="preserve">. </w:t>
      </w:r>
      <w:r>
        <w:rPr>
          <w:rFonts w:ascii="Times New Roman" w:hAnsi="Times New Roman"/>
          <w:color w:val="222222"/>
          <w:sz w:val="24"/>
        </w:rPr>
        <w:t>Контроль за</w:t>
      </w:r>
      <w:r>
        <w:rPr>
          <w:rFonts w:ascii="Times New Roman" w:hAnsi="Times New Roman"/>
          <w:color w:val="222222"/>
          <w:sz w:val="24"/>
        </w:rPr>
        <w:t xml:space="preserve"> соблюдением настоящих Правил осуществляют: заместитель директора по общим вопросам, заместитель директора по медицинской части, начальник отдела бронирования и размещения, руководитель службы сервиса, специалисты отдела бронирования и размещения, дежурный администратор.</w:t>
      </w:r>
    </w:p>
    <w:p w14:paraId="0E000000">
      <w:pPr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2. ПОРЯДОК ПРИЕМА И РАЗМЕЩЕНИЯ ГОСТЕЙ </w:t>
      </w:r>
    </w:p>
    <w:p w14:paraId="0F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22222"/>
          <w:sz w:val="24"/>
        </w:rPr>
        <w:t xml:space="preserve">2.1. </w:t>
      </w:r>
      <w:r>
        <w:rPr>
          <w:rFonts w:ascii="Times New Roman" w:hAnsi="Times New Roman"/>
          <w:sz w:val="24"/>
        </w:rPr>
        <w:t>Расчетный час с 1 июня 2020 года в санатории для отдыхающих с 18.00 ч. по местному времени дня заезда, расчетный час - 16.00 ч. по местному времени в день отъезда. В случае раннего заезда при наличии свободных номеров санаторий может, но не обязан предоставить номер раньше.</w:t>
      </w:r>
    </w:p>
    <w:p w14:paraId="10000000">
      <w:pPr>
        <w:pStyle w:val="Style_1"/>
        <w:ind/>
        <w:jc w:val="both"/>
        <w:rPr>
          <w:rFonts w:ascii="Times New Roman" w:hAnsi="Times New Roman"/>
          <w:sz w:val="24"/>
        </w:rPr>
      </w:pPr>
    </w:p>
    <w:p w14:paraId="11000000">
      <w:pPr>
        <w:pStyle w:val="Style_1"/>
        <w:numPr>
          <w:ilvl w:val="1"/>
          <w:numId w:val="1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продлении номера менее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чем на одни сутки, оплата позднего выезда взимается в следующем порядке: </w:t>
      </w:r>
    </w:p>
    <w:p w14:paraId="12000000">
      <w:pPr>
        <w:pStyle w:val="Style_1"/>
        <w:ind w:firstLine="0"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не более 12 часов до/после расчетного часа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– оплата за 0,5 суток;</w:t>
      </w:r>
    </w:p>
    <w:p w14:paraId="13000000">
      <w:pPr>
        <w:pStyle w:val="Style_1"/>
        <w:ind w:firstLine="0"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 от 12 до 24 часов до/после расчетного часа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– взимается оплата 1 суток.</w:t>
      </w:r>
    </w:p>
    <w:p w14:paraId="14000000">
      <w:pPr>
        <w:pStyle w:val="Style_1"/>
        <w:ind w:firstLine="0"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 случае, когда невозможно поселение в том же номере, а предоставляется другой номер, оплата производится за полные сутки по ценам гостиничных услуг соответствующей категории.</w:t>
      </w:r>
    </w:p>
    <w:p w14:paraId="15000000">
      <w:pPr>
        <w:pStyle w:val="Style_1"/>
        <w:ind w:firstLine="0" w:left="426"/>
        <w:jc w:val="both"/>
        <w:rPr>
          <w:rFonts w:ascii="Times New Roman" w:hAnsi="Times New Roman"/>
          <w:sz w:val="24"/>
        </w:rPr>
      </w:pPr>
    </w:p>
    <w:p w14:paraId="16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2.3. Санаторий вправе отказать в размещении Гостям, не имеющим при себе документ, удостоверяющий личность, а также находящимся в состоянии алкогольного или наркотического опьянения.</w:t>
      </w:r>
    </w:p>
    <w:p w14:paraId="17000000">
      <w:pPr>
        <w:pStyle w:val="Style_1"/>
        <w:ind/>
        <w:jc w:val="both"/>
        <w:rPr>
          <w:rFonts w:ascii="Times New Roman" w:hAnsi="Times New Roman"/>
          <w:sz w:val="24"/>
        </w:rPr>
      </w:pPr>
    </w:p>
    <w:p w14:paraId="18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2.4. При нарушении сроков заезда по брони, Санаторий не гарантирует размещение в указанной категории номера, а размещает на свободные места при их наличии. </w:t>
      </w:r>
    </w:p>
    <w:p w14:paraId="19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  <w:r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 xml:space="preserve">. В случае позднего прибытия в Санаторий </w:t>
      </w: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гарантированной</w:t>
      </w:r>
      <w:r>
        <w:rPr>
          <w:rFonts w:ascii="Times New Roman" w:hAnsi="Times New Roman"/>
          <w:sz w:val="24"/>
        </w:rPr>
        <w:t xml:space="preserve"> брони, зачет опозданий и возврат денежных средств за часы опозданий не производится.</w:t>
      </w:r>
    </w:p>
    <w:p w14:paraId="1A000000">
      <w:pPr>
        <w:ind/>
        <w:jc w:val="both"/>
        <w:rPr>
          <w:rFonts w:ascii="Times New Roman" w:hAnsi="Times New Roman"/>
          <w:sz w:val="24"/>
        </w:rPr>
      </w:pPr>
      <w:bookmarkStart w:id="1" w:name="_GoBack"/>
      <w:bookmarkEnd w:id="1"/>
      <w:r>
        <w:rPr>
          <w:rFonts w:ascii="Times New Roman" w:hAnsi="Times New Roman"/>
          <w:b w:val="1"/>
          <w:sz w:val="24"/>
        </w:rPr>
        <w:t>3.ПОРЯДОК ПРОЖИВАНИЯ В САНАТОРИИ</w:t>
      </w:r>
    </w:p>
    <w:p w14:paraId="1B000000">
      <w:pPr>
        <w:spacing w:afterAutospacing="on" w:beforeAutospacing="on" w:line="240" w:lineRule="auto"/>
        <w:ind/>
        <w:jc w:val="both"/>
        <w:rPr>
          <w:rFonts w:ascii="Times New Roman" w:hAnsi="Times New Roman"/>
          <w:color w:val="222222"/>
          <w:sz w:val="24"/>
        </w:rPr>
      </w:pPr>
      <w:r>
        <w:rPr>
          <w:rFonts w:ascii="Times New Roman" w:hAnsi="Times New Roman"/>
          <w:color w:val="222222"/>
          <w:sz w:val="24"/>
        </w:rPr>
        <w:t xml:space="preserve">3.1. Отдыхающие должны бережно относиться к имуществу и оборудованию Санатория, соблюдать чистоту и порядок. В случае повреждения или утраты имущества Санатория, отдыхающий возмещает стоимость нанесенного ущерба, </w:t>
      </w:r>
      <w:r>
        <w:rPr>
          <w:rFonts w:ascii="Times New Roman" w:hAnsi="Times New Roman"/>
          <w:color w:val="222222"/>
          <w:sz w:val="24"/>
        </w:rPr>
        <w:t>согласно</w:t>
      </w:r>
      <w:r>
        <w:rPr>
          <w:rFonts w:ascii="Times New Roman" w:hAnsi="Times New Roman"/>
          <w:color w:val="222222"/>
          <w:sz w:val="24"/>
        </w:rPr>
        <w:t xml:space="preserve"> действующего прейскуранта.</w:t>
      </w:r>
    </w:p>
    <w:p w14:paraId="1C000000">
      <w:pPr>
        <w:spacing w:afterAutospacing="on" w:beforeAutospacing="on" w:line="240" w:lineRule="auto"/>
        <w:ind/>
        <w:jc w:val="both"/>
        <w:rPr>
          <w:rFonts w:ascii="Times New Roman" w:hAnsi="Times New Roman"/>
          <w:color w:val="222222"/>
          <w:sz w:val="24"/>
        </w:rPr>
      </w:pPr>
      <w:r>
        <w:rPr>
          <w:rFonts w:ascii="Times New Roman" w:hAnsi="Times New Roman"/>
          <w:color w:val="222222"/>
          <w:sz w:val="24"/>
        </w:rPr>
        <w:t>3.2. Отдыхающим в Санатории запрещается:</w:t>
      </w:r>
    </w:p>
    <w:p w14:paraId="1D000000">
      <w:pPr>
        <w:spacing w:afterAutospacing="on" w:beforeAutospacing="on" w:line="240" w:lineRule="auto"/>
        <w:ind/>
        <w:jc w:val="both"/>
        <w:rPr>
          <w:rFonts w:ascii="Times New Roman" w:hAnsi="Times New Roman"/>
          <w:color w:val="222222"/>
          <w:sz w:val="24"/>
        </w:rPr>
      </w:pPr>
      <w:r>
        <w:rPr>
          <w:rFonts w:ascii="Times New Roman" w:hAnsi="Times New Roman"/>
          <w:color w:val="222222"/>
          <w:sz w:val="24"/>
        </w:rPr>
        <w:t>3.2.1. пользоваться электронагревательными приборами;</w:t>
      </w:r>
    </w:p>
    <w:p w14:paraId="1E000000">
      <w:pPr>
        <w:spacing w:afterAutospacing="on" w:beforeAutospacing="on" w:line="240" w:lineRule="auto"/>
        <w:ind/>
        <w:jc w:val="both"/>
        <w:rPr>
          <w:rFonts w:ascii="Times New Roman" w:hAnsi="Times New Roman"/>
          <w:color w:val="222222"/>
          <w:sz w:val="24"/>
        </w:rPr>
      </w:pPr>
      <w:r>
        <w:rPr>
          <w:rFonts w:ascii="Times New Roman" w:hAnsi="Times New Roman"/>
          <w:color w:val="222222"/>
          <w:sz w:val="24"/>
        </w:rPr>
        <w:t>3.2.2. оставлять в номере в свое отсутствие посторонних лиц, а также передавать им ключ от номера, карту гостя;</w:t>
      </w:r>
    </w:p>
    <w:p w14:paraId="1F000000">
      <w:pPr>
        <w:spacing w:afterAutospacing="on" w:beforeAutospacing="on" w:line="240" w:lineRule="auto"/>
        <w:ind/>
        <w:jc w:val="both"/>
        <w:rPr>
          <w:rFonts w:ascii="Times New Roman" w:hAnsi="Times New Roman"/>
          <w:color w:val="222222"/>
          <w:sz w:val="24"/>
        </w:rPr>
      </w:pPr>
      <w:r>
        <w:rPr>
          <w:rFonts w:ascii="Times New Roman" w:hAnsi="Times New Roman"/>
          <w:color w:val="222222"/>
          <w:sz w:val="24"/>
        </w:rPr>
        <w:t>3.2.3. хранить в номере громоздкие вещи, оружие, легковоспламеняющиеся вещества и материалы;</w:t>
      </w:r>
    </w:p>
    <w:p w14:paraId="20000000">
      <w:pPr>
        <w:spacing w:afterAutospacing="on" w:beforeAutospacing="on" w:line="240" w:lineRule="auto"/>
        <w:ind/>
        <w:jc w:val="both"/>
        <w:rPr>
          <w:rFonts w:ascii="Times New Roman" w:hAnsi="Times New Roman"/>
          <w:color w:val="222222"/>
          <w:sz w:val="24"/>
        </w:rPr>
      </w:pPr>
      <w:r>
        <w:rPr>
          <w:rFonts w:ascii="Times New Roman" w:hAnsi="Times New Roman"/>
          <w:color w:val="222222"/>
          <w:sz w:val="24"/>
        </w:rPr>
        <w:t>3.2.4. распивать спиртные напитки в номере, тем самым нарушая покой совместно проживающих лиц и лиц, проживающих в соседних номерах;</w:t>
      </w:r>
    </w:p>
    <w:p w14:paraId="21000000">
      <w:pPr>
        <w:spacing w:afterAutospacing="on" w:beforeAutospacing="on" w:line="240" w:lineRule="auto"/>
        <w:ind/>
        <w:jc w:val="both"/>
        <w:rPr>
          <w:rFonts w:ascii="Times New Roman" w:hAnsi="Times New Roman"/>
          <w:color w:val="222222"/>
          <w:sz w:val="24"/>
        </w:rPr>
      </w:pPr>
      <w:r>
        <w:rPr>
          <w:rFonts w:ascii="Times New Roman" w:hAnsi="Times New Roman"/>
          <w:color w:val="222222"/>
          <w:sz w:val="24"/>
        </w:rPr>
        <w:t>3.2.5. ввозить на территорию и/или держать в номере животных и птиц, без согласования с Санаторием;</w:t>
      </w:r>
    </w:p>
    <w:p w14:paraId="22000000">
      <w:pPr>
        <w:spacing w:afterAutospacing="on" w:beforeAutospacing="on" w:line="240" w:lineRule="auto"/>
        <w:ind/>
        <w:jc w:val="both"/>
        <w:rPr>
          <w:rFonts w:ascii="Times New Roman" w:hAnsi="Times New Roman"/>
          <w:color w:val="222222"/>
          <w:sz w:val="24"/>
        </w:rPr>
      </w:pPr>
      <w:r>
        <w:rPr>
          <w:rFonts w:ascii="Times New Roman" w:hAnsi="Times New Roman"/>
          <w:color w:val="222222"/>
          <w:sz w:val="24"/>
        </w:rPr>
        <w:t>3.2.6. грубить обслуживающему персоналу;</w:t>
      </w:r>
    </w:p>
    <w:p w14:paraId="23000000">
      <w:pPr>
        <w:spacing w:afterAutospacing="on" w:beforeAutospacing="on" w:line="240" w:lineRule="auto"/>
        <w:ind/>
        <w:jc w:val="both"/>
        <w:rPr>
          <w:rFonts w:ascii="Times New Roman" w:hAnsi="Times New Roman"/>
          <w:color w:val="222222"/>
          <w:sz w:val="24"/>
        </w:rPr>
      </w:pPr>
      <w:r>
        <w:rPr>
          <w:rFonts w:ascii="Times New Roman" w:hAnsi="Times New Roman"/>
          <w:color w:val="222222"/>
          <w:sz w:val="24"/>
        </w:rPr>
        <w:t>3.2.7. включать телевизор со слышимостью вне пределов комнаты;</w:t>
      </w:r>
    </w:p>
    <w:p w14:paraId="24000000">
      <w:pPr>
        <w:spacing w:afterAutospacing="on" w:beforeAutospacing="on" w:line="240" w:lineRule="auto"/>
        <w:ind/>
        <w:jc w:val="both"/>
        <w:rPr>
          <w:rFonts w:ascii="Times New Roman" w:hAnsi="Times New Roman"/>
          <w:color w:val="222222"/>
          <w:sz w:val="24"/>
        </w:rPr>
      </w:pPr>
      <w:r>
        <w:rPr>
          <w:rFonts w:ascii="Times New Roman" w:hAnsi="Times New Roman"/>
          <w:color w:val="222222"/>
          <w:sz w:val="24"/>
        </w:rPr>
        <w:t>3.2.8. выбра</w:t>
      </w:r>
      <w:r>
        <w:rPr>
          <w:rFonts w:ascii="Times New Roman" w:hAnsi="Times New Roman"/>
          <w:color w:val="222222"/>
          <w:sz w:val="24"/>
        </w:rPr>
        <w:t>сывать мусор в окна, с балкона;</w:t>
      </w:r>
    </w:p>
    <w:p w14:paraId="25000000">
      <w:pPr>
        <w:spacing w:afterAutospacing="on" w:beforeAutospacing="on" w:line="240" w:lineRule="auto"/>
        <w:ind/>
        <w:jc w:val="both"/>
        <w:rPr>
          <w:rFonts w:ascii="Times New Roman" w:hAnsi="Times New Roman"/>
          <w:color w:val="222222"/>
          <w:sz w:val="24"/>
        </w:rPr>
      </w:pPr>
      <w:r>
        <w:rPr>
          <w:rFonts w:ascii="Times New Roman" w:hAnsi="Times New Roman"/>
          <w:color w:val="222222"/>
          <w:sz w:val="24"/>
        </w:rPr>
        <w:t>3.2.9. принимать гостей с 23:00 часов до 09:00 часов;</w:t>
      </w:r>
    </w:p>
    <w:p w14:paraId="26000000">
      <w:pPr>
        <w:spacing w:afterAutospacing="on" w:beforeAutospacing="on" w:line="240" w:lineRule="auto"/>
        <w:ind/>
        <w:jc w:val="both"/>
        <w:rPr>
          <w:rFonts w:ascii="Times New Roman" w:hAnsi="Times New Roman"/>
          <w:color w:val="222222"/>
          <w:sz w:val="24"/>
        </w:rPr>
      </w:pPr>
      <w:r>
        <w:rPr>
          <w:rFonts w:ascii="Times New Roman" w:hAnsi="Times New Roman"/>
          <w:color w:val="222222"/>
          <w:sz w:val="24"/>
        </w:rPr>
        <w:t>3.2.10. курить в комнатах, на балконах, в холлах;</w:t>
      </w:r>
    </w:p>
    <w:p w14:paraId="27000000">
      <w:pPr>
        <w:spacing w:afterAutospacing="on" w:beforeAutospacing="on" w:line="240" w:lineRule="auto"/>
        <w:ind/>
        <w:jc w:val="both"/>
        <w:rPr>
          <w:rFonts w:ascii="Times New Roman" w:hAnsi="Times New Roman"/>
          <w:color w:val="222222"/>
          <w:sz w:val="24"/>
        </w:rPr>
      </w:pPr>
      <w:r>
        <w:rPr>
          <w:rFonts w:ascii="Times New Roman" w:hAnsi="Times New Roman"/>
          <w:color w:val="222222"/>
          <w:sz w:val="24"/>
        </w:rPr>
        <w:t>3.2.11. изменять интерьеры в номерах и холлах санаторного комплекса без разрешения администрации;</w:t>
      </w:r>
    </w:p>
    <w:p w14:paraId="28000000">
      <w:pPr>
        <w:spacing w:afterAutospacing="on" w:beforeAutospacing="on" w:line="240" w:lineRule="auto"/>
        <w:ind/>
        <w:jc w:val="both"/>
        <w:rPr>
          <w:rFonts w:ascii="Times New Roman" w:hAnsi="Times New Roman"/>
          <w:color w:val="222222"/>
          <w:sz w:val="24"/>
        </w:rPr>
      </w:pPr>
      <w:r>
        <w:rPr>
          <w:rFonts w:ascii="Times New Roman" w:hAnsi="Times New Roman"/>
          <w:color w:val="222222"/>
          <w:sz w:val="24"/>
        </w:rPr>
        <w:t>3.2.12. самовольно переселяться из одной комнаты в другую;</w:t>
      </w:r>
    </w:p>
    <w:p w14:paraId="29000000">
      <w:pPr>
        <w:spacing w:afterAutospacing="on" w:beforeAutospacing="on" w:line="240" w:lineRule="auto"/>
        <w:ind/>
        <w:jc w:val="both"/>
        <w:rPr>
          <w:rFonts w:ascii="Times New Roman" w:hAnsi="Times New Roman"/>
          <w:color w:val="222222"/>
          <w:sz w:val="24"/>
        </w:rPr>
      </w:pPr>
      <w:r>
        <w:rPr>
          <w:rFonts w:ascii="Times New Roman" w:hAnsi="Times New Roman"/>
          <w:color w:val="222222"/>
          <w:sz w:val="24"/>
        </w:rPr>
        <w:t>3.2.13. выносить посуду из столовой или обменивать посуду из номера;</w:t>
      </w:r>
    </w:p>
    <w:p w14:paraId="2A000000">
      <w:pPr>
        <w:spacing w:afterAutospacing="on" w:beforeAutospacing="on" w:line="240" w:lineRule="auto"/>
        <w:ind/>
        <w:jc w:val="both"/>
        <w:rPr>
          <w:rFonts w:ascii="Times New Roman" w:hAnsi="Times New Roman"/>
          <w:color w:val="222222"/>
          <w:sz w:val="24"/>
        </w:rPr>
      </w:pPr>
      <w:r>
        <w:rPr>
          <w:rFonts w:ascii="Times New Roman" w:hAnsi="Times New Roman"/>
          <w:color w:val="222222"/>
          <w:sz w:val="24"/>
        </w:rPr>
        <w:t>3.2.15. расклеивать по стенам картины, плакаты, и др.;</w:t>
      </w:r>
    </w:p>
    <w:p w14:paraId="2B000000">
      <w:pPr>
        <w:spacing w:afterAutospacing="on" w:beforeAutospacing="on" w:line="240" w:lineRule="auto"/>
        <w:ind/>
        <w:jc w:val="both"/>
        <w:rPr>
          <w:rFonts w:ascii="Times New Roman" w:hAnsi="Times New Roman"/>
          <w:color w:val="222222"/>
          <w:sz w:val="24"/>
        </w:rPr>
      </w:pPr>
      <w:r>
        <w:rPr>
          <w:rFonts w:ascii="Times New Roman" w:hAnsi="Times New Roman"/>
          <w:color w:val="222222"/>
          <w:sz w:val="24"/>
        </w:rPr>
        <w:t>3.2.16. посещать общественные места (за исключением пляжа) в купальных костюмах.</w:t>
      </w:r>
    </w:p>
    <w:p w14:paraId="2C000000">
      <w:pPr>
        <w:spacing w:afterAutospacing="on" w:beforeAutospacing="on" w:line="240" w:lineRule="auto"/>
        <w:ind/>
        <w:jc w:val="both"/>
        <w:rPr>
          <w:rFonts w:ascii="Times New Roman" w:hAnsi="Times New Roman"/>
          <w:color w:val="222222"/>
          <w:sz w:val="24"/>
        </w:rPr>
      </w:pPr>
      <w:r>
        <w:rPr>
          <w:rFonts w:ascii="Times New Roman" w:hAnsi="Times New Roman"/>
          <w:color w:val="222222"/>
          <w:sz w:val="24"/>
        </w:rPr>
        <w:t>3.3. Отдыхающие в Санатории обязаны:</w:t>
      </w:r>
    </w:p>
    <w:p w14:paraId="2D000000">
      <w:pPr>
        <w:spacing w:afterAutospacing="on" w:beforeAutospacing="on" w:line="240" w:lineRule="auto"/>
        <w:ind/>
        <w:jc w:val="both"/>
        <w:rPr>
          <w:rFonts w:ascii="Times New Roman" w:hAnsi="Times New Roman"/>
          <w:color w:val="222222"/>
          <w:sz w:val="24"/>
        </w:rPr>
      </w:pPr>
      <w:r>
        <w:rPr>
          <w:rFonts w:ascii="Times New Roman" w:hAnsi="Times New Roman"/>
          <w:color w:val="222222"/>
          <w:sz w:val="24"/>
        </w:rPr>
        <w:t>3.3.1. соблюдать настоящие Правила;</w:t>
      </w:r>
    </w:p>
    <w:p w14:paraId="2E000000">
      <w:pPr>
        <w:spacing w:afterAutospacing="on" w:beforeAutospacing="on" w:line="240" w:lineRule="auto"/>
        <w:ind/>
        <w:jc w:val="both"/>
        <w:rPr>
          <w:rFonts w:ascii="Times New Roman" w:hAnsi="Times New Roman"/>
          <w:color w:val="222222"/>
          <w:sz w:val="24"/>
        </w:rPr>
      </w:pPr>
      <w:r>
        <w:rPr>
          <w:rFonts w:ascii="Times New Roman" w:hAnsi="Times New Roman"/>
          <w:color w:val="222222"/>
          <w:sz w:val="24"/>
        </w:rPr>
        <w:t>3.3.2. подчиняться законным требованиям, предъявляемым сотрудниками Санатория;</w:t>
      </w:r>
    </w:p>
    <w:p w14:paraId="2F000000">
      <w:pPr>
        <w:spacing w:afterAutospacing="on" w:beforeAutospacing="on" w:line="240" w:lineRule="auto"/>
        <w:ind/>
        <w:jc w:val="both"/>
        <w:rPr>
          <w:rFonts w:ascii="Times New Roman" w:hAnsi="Times New Roman"/>
          <w:color w:val="222222"/>
          <w:sz w:val="24"/>
        </w:rPr>
      </w:pPr>
      <w:r>
        <w:rPr>
          <w:rFonts w:ascii="Times New Roman" w:hAnsi="Times New Roman"/>
          <w:color w:val="222222"/>
          <w:sz w:val="24"/>
        </w:rPr>
        <w:t>3.3.3. соблюдать требования, предъявляемые к санитарному состоянию комнат и этажа;</w:t>
      </w:r>
    </w:p>
    <w:p w14:paraId="30000000">
      <w:pPr>
        <w:spacing w:afterAutospacing="on" w:beforeAutospacing="on" w:line="240" w:lineRule="auto"/>
        <w:ind/>
        <w:jc w:val="both"/>
        <w:rPr>
          <w:rFonts w:ascii="Times New Roman" w:hAnsi="Times New Roman"/>
          <w:color w:val="222222"/>
          <w:sz w:val="24"/>
        </w:rPr>
      </w:pPr>
      <w:r>
        <w:rPr>
          <w:rFonts w:ascii="Times New Roman" w:hAnsi="Times New Roman"/>
          <w:color w:val="222222"/>
          <w:sz w:val="24"/>
        </w:rPr>
        <w:t>3.3.4. бережно относиться к имуществу Санатория;</w:t>
      </w:r>
    </w:p>
    <w:p w14:paraId="31000000">
      <w:pPr>
        <w:spacing w:afterAutospacing="on" w:beforeAutospacing="on" w:line="240" w:lineRule="auto"/>
        <w:ind/>
        <w:jc w:val="both"/>
        <w:rPr>
          <w:rFonts w:ascii="Times New Roman" w:hAnsi="Times New Roman"/>
          <w:color w:val="222222"/>
          <w:sz w:val="24"/>
        </w:rPr>
      </w:pPr>
      <w:r>
        <w:rPr>
          <w:rFonts w:ascii="Times New Roman" w:hAnsi="Times New Roman"/>
          <w:color w:val="222222"/>
          <w:sz w:val="24"/>
        </w:rPr>
        <w:t>3.3.5. уважать человеческое достоинство, личную и имущественную неприкосновенность работников Санатория и отдыхающих;</w:t>
      </w:r>
    </w:p>
    <w:p w14:paraId="32000000">
      <w:pPr>
        <w:spacing w:afterAutospacing="on" w:beforeAutospacing="on" w:line="240" w:lineRule="auto"/>
        <w:ind/>
        <w:jc w:val="both"/>
        <w:rPr>
          <w:rFonts w:ascii="Times New Roman" w:hAnsi="Times New Roman"/>
          <w:color w:val="222222"/>
          <w:sz w:val="24"/>
        </w:rPr>
      </w:pPr>
      <w:r>
        <w:rPr>
          <w:rFonts w:ascii="Times New Roman" w:hAnsi="Times New Roman"/>
          <w:color w:val="222222"/>
          <w:sz w:val="24"/>
        </w:rPr>
        <w:t>3.3.6. возмещать причиненный материальный ущерб;</w:t>
      </w:r>
    </w:p>
    <w:p w14:paraId="33000000">
      <w:pPr>
        <w:spacing w:afterAutospacing="on" w:beforeAutospacing="on" w:line="240" w:lineRule="auto"/>
        <w:ind/>
        <w:jc w:val="both"/>
        <w:rPr>
          <w:rFonts w:ascii="Times New Roman" w:hAnsi="Times New Roman"/>
          <w:color w:val="222222"/>
          <w:sz w:val="24"/>
        </w:rPr>
      </w:pPr>
      <w:r>
        <w:rPr>
          <w:rFonts w:ascii="Times New Roman" w:hAnsi="Times New Roman"/>
          <w:color w:val="222222"/>
          <w:sz w:val="24"/>
        </w:rPr>
        <w:t>3.3.7. при выходе из номера закрыть водозаборные краны и окна, выключить свет, телевизор, кондиционер;</w:t>
      </w:r>
    </w:p>
    <w:p w14:paraId="34000000">
      <w:pPr>
        <w:spacing w:afterAutospacing="on" w:beforeAutospacing="on" w:line="240" w:lineRule="auto"/>
        <w:ind/>
        <w:jc w:val="both"/>
        <w:rPr>
          <w:rFonts w:ascii="Times New Roman" w:hAnsi="Times New Roman"/>
          <w:color w:val="222222"/>
          <w:sz w:val="24"/>
        </w:rPr>
      </w:pPr>
      <w:r>
        <w:rPr>
          <w:rFonts w:ascii="Times New Roman" w:hAnsi="Times New Roman"/>
          <w:color w:val="222222"/>
          <w:sz w:val="24"/>
        </w:rPr>
        <w:t>3.3.8. соблюдать правила противопожарной безопасности;</w:t>
      </w:r>
    </w:p>
    <w:p w14:paraId="35000000">
      <w:pPr>
        <w:spacing w:afterAutospacing="on" w:beforeAutospacing="on" w:line="240" w:lineRule="auto"/>
        <w:ind/>
        <w:jc w:val="both"/>
        <w:rPr>
          <w:rFonts w:ascii="Times New Roman" w:hAnsi="Times New Roman"/>
          <w:color w:val="222222"/>
          <w:sz w:val="24"/>
        </w:rPr>
      </w:pPr>
      <w:r>
        <w:rPr>
          <w:rFonts w:ascii="Times New Roman" w:hAnsi="Times New Roman"/>
          <w:color w:val="222222"/>
          <w:sz w:val="24"/>
        </w:rPr>
        <w:t>3.3.9. при выезде из Санатория произвести полный расчет за предоставленные им услуги, а также сдать горничной (дежурному администратору) занимаемый номер;</w:t>
      </w:r>
    </w:p>
    <w:p w14:paraId="36000000">
      <w:pPr>
        <w:spacing w:afterAutospacing="on" w:beforeAutospacing="on" w:line="240" w:lineRule="auto"/>
        <w:ind/>
        <w:jc w:val="both"/>
        <w:rPr>
          <w:rFonts w:ascii="Times New Roman" w:hAnsi="Times New Roman"/>
          <w:color w:val="222222"/>
          <w:sz w:val="24"/>
        </w:rPr>
      </w:pPr>
      <w:r>
        <w:rPr>
          <w:rFonts w:ascii="Times New Roman" w:hAnsi="Times New Roman"/>
          <w:color w:val="222222"/>
          <w:sz w:val="24"/>
        </w:rPr>
        <w:t>3.3.10. к гражданам, отдыхающим в Санатории, при нарушении настоящих Правил применяются санкции, предусмотренные разделом 4 настоящих Правил.</w:t>
      </w:r>
    </w:p>
    <w:p w14:paraId="37000000">
      <w:pPr>
        <w:spacing w:afterAutospacing="on" w:beforeAutospacing="on" w:line="240" w:lineRule="auto"/>
        <w:ind/>
        <w:jc w:val="both"/>
        <w:rPr>
          <w:rFonts w:ascii="Times New Roman" w:hAnsi="Times New Roman"/>
          <w:color w:val="222222"/>
          <w:sz w:val="24"/>
        </w:rPr>
      </w:pPr>
      <w:r>
        <w:rPr>
          <w:rFonts w:ascii="Times New Roman" w:hAnsi="Times New Roman"/>
          <w:b w:val="1"/>
          <w:color w:val="222222"/>
          <w:sz w:val="24"/>
        </w:rPr>
        <w:t>В целях соблюдения взаимных интересов, запрещается нарушать тишину с 23:00 часов до 7:00 часов.</w:t>
      </w:r>
    </w:p>
    <w:p w14:paraId="38000000">
      <w:pPr>
        <w:spacing w:afterAutospacing="on" w:beforeAutospacing="on" w:line="240" w:lineRule="auto"/>
        <w:ind/>
        <w:jc w:val="both"/>
        <w:rPr>
          <w:rFonts w:ascii="Times New Roman" w:hAnsi="Times New Roman"/>
          <w:color w:val="222222"/>
          <w:sz w:val="24"/>
        </w:rPr>
      </w:pPr>
      <w:r>
        <w:rPr>
          <w:rFonts w:ascii="Times New Roman" w:hAnsi="Times New Roman"/>
          <w:color w:val="222222"/>
          <w:sz w:val="24"/>
        </w:rPr>
        <w:t>3.4. Основные правила для отдыхающих с детьми:</w:t>
      </w:r>
    </w:p>
    <w:p w14:paraId="39000000">
      <w:pPr>
        <w:spacing w:afterAutospacing="on" w:beforeAutospacing="on" w:line="240" w:lineRule="auto"/>
        <w:ind/>
        <w:jc w:val="both"/>
        <w:rPr>
          <w:rFonts w:ascii="Times New Roman" w:hAnsi="Times New Roman"/>
          <w:color w:val="222222"/>
          <w:sz w:val="24"/>
        </w:rPr>
      </w:pPr>
      <w:r>
        <w:rPr>
          <w:rFonts w:ascii="Times New Roman" w:hAnsi="Times New Roman"/>
          <w:color w:val="222222"/>
          <w:sz w:val="24"/>
        </w:rPr>
        <w:t>3.4.1. дети принимаются только вместе с родителями при наличии  путевки, свидетельства о рождении, медицинской справки об эпидемиологическом окружении;</w:t>
      </w:r>
    </w:p>
    <w:p w14:paraId="3A000000">
      <w:pPr>
        <w:spacing w:afterAutospacing="on" w:beforeAutospacing="on" w:line="240" w:lineRule="auto"/>
        <w:ind/>
        <w:jc w:val="both"/>
        <w:rPr>
          <w:rFonts w:ascii="Times New Roman" w:hAnsi="Times New Roman"/>
          <w:color w:val="222222"/>
          <w:sz w:val="24"/>
        </w:rPr>
      </w:pPr>
      <w:r>
        <w:rPr>
          <w:rFonts w:ascii="Times New Roman" w:hAnsi="Times New Roman"/>
          <w:color w:val="222222"/>
          <w:sz w:val="24"/>
        </w:rPr>
        <w:t>3.4.2. за безопасностью жизни и здоровья детей несут ответственность родители;</w:t>
      </w:r>
    </w:p>
    <w:p w14:paraId="3B000000">
      <w:pPr>
        <w:spacing w:afterAutospacing="on" w:beforeAutospacing="on" w:line="240" w:lineRule="auto"/>
        <w:ind/>
        <w:jc w:val="both"/>
        <w:rPr>
          <w:rFonts w:ascii="Times New Roman" w:hAnsi="Times New Roman"/>
          <w:color w:val="222222"/>
          <w:sz w:val="24"/>
        </w:rPr>
      </w:pPr>
      <w:r>
        <w:rPr>
          <w:rFonts w:ascii="Times New Roman" w:hAnsi="Times New Roman"/>
          <w:color w:val="222222"/>
          <w:sz w:val="24"/>
        </w:rPr>
        <w:t xml:space="preserve">3.4.3. в случае, когда родители самостоятельно привезли ребенка (2-х и/ или более детей), не </w:t>
      </w:r>
      <w:r>
        <w:rPr>
          <w:rFonts w:ascii="Times New Roman" w:hAnsi="Times New Roman"/>
          <w:color w:val="222222"/>
          <w:sz w:val="24"/>
        </w:rPr>
        <w:t>предоставив необходимые документы</w:t>
      </w:r>
      <w:r>
        <w:rPr>
          <w:rFonts w:ascii="Times New Roman" w:hAnsi="Times New Roman"/>
          <w:color w:val="222222"/>
          <w:sz w:val="24"/>
        </w:rPr>
        <w:t>, Санаторий в праве отказать в приеме.</w:t>
      </w:r>
    </w:p>
    <w:p w14:paraId="3C000000">
      <w:pPr>
        <w:spacing w:afterAutospacing="on" w:beforeAutospacing="on" w:line="240" w:lineRule="auto"/>
        <w:ind/>
        <w:jc w:val="both"/>
        <w:outlineLvl w:val="1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4.ОТВЕТСТВЕННОСТЬ ЛИЦ, ОТДЫХАЮЩИХ В САНАТОРИИ</w:t>
      </w:r>
    </w:p>
    <w:p w14:paraId="3D000000">
      <w:pPr>
        <w:spacing w:afterAutospacing="on" w:beforeAutospacing="on" w:line="240" w:lineRule="auto"/>
        <w:ind/>
        <w:jc w:val="both"/>
        <w:rPr>
          <w:rFonts w:ascii="Times New Roman" w:hAnsi="Times New Roman"/>
          <w:color w:val="222222"/>
          <w:sz w:val="24"/>
        </w:rPr>
      </w:pPr>
      <w:r>
        <w:rPr>
          <w:rFonts w:ascii="Times New Roman" w:hAnsi="Times New Roman"/>
          <w:color w:val="222222"/>
          <w:sz w:val="24"/>
        </w:rPr>
        <w:t>4.1. К гражданам, отдыхающим в Санатории, могут применяться следующие виды санкций:</w:t>
      </w:r>
    </w:p>
    <w:p w14:paraId="3E000000">
      <w:pPr>
        <w:spacing w:afterAutospacing="on" w:beforeAutospacing="on" w:line="240" w:lineRule="auto"/>
        <w:ind/>
        <w:jc w:val="both"/>
        <w:rPr>
          <w:rFonts w:ascii="Times New Roman" w:hAnsi="Times New Roman"/>
          <w:color w:val="222222"/>
          <w:sz w:val="24"/>
        </w:rPr>
      </w:pPr>
      <w:r>
        <w:rPr>
          <w:rFonts w:ascii="Times New Roman" w:hAnsi="Times New Roman"/>
          <w:color w:val="222222"/>
          <w:sz w:val="24"/>
        </w:rPr>
        <w:t>4.1.1. устное или письменное предупреждение о возможном выселении;</w:t>
      </w:r>
    </w:p>
    <w:p w14:paraId="3F000000">
      <w:pPr>
        <w:spacing w:afterAutospacing="on" w:beforeAutospacing="on" w:line="240" w:lineRule="auto"/>
        <w:ind/>
        <w:jc w:val="both"/>
        <w:rPr>
          <w:rFonts w:ascii="Times New Roman" w:hAnsi="Times New Roman"/>
          <w:color w:val="222222"/>
          <w:sz w:val="24"/>
        </w:rPr>
      </w:pPr>
      <w:r>
        <w:rPr>
          <w:rFonts w:ascii="Times New Roman" w:hAnsi="Times New Roman"/>
          <w:color w:val="222222"/>
          <w:sz w:val="24"/>
        </w:rPr>
        <w:t>4.1.2. выселение с сообщением по месту выдачи путевок, а также выселение с извещением предприятий, оплативших отдых физических лиц;</w:t>
      </w:r>
    </w:p>
    <w:p w14:paraId="40000000">
      <w:pPr>
        <w:spacing w:afterAutospacing="on" w:beforeAutospacing="on" w:line="240" w:lineRule="auto"/>
        <w:ind/>
        <w:jc w:val="both"/>
        <w:rPr>
          <w:rFonts w:ascii="Times New Roman" w:hAnsi="Times New Roman"/>
          <w:color w:val="222222"/>
          <w:sz w:val="24"/>
        </w:rPr>
      </w:pPr>
      <w:r>
        <w:rPr>
          <w:rFonts w:ascii="Times New Roman" w:hAnsi="Times New Roman"/>
          <w:color w:val="222222"/>
          <w:sz w:val="24"/>
        </w:rPr>
        <w:t>4.2. Отдыхающие, в соответствии с законодательством РФ, обязуются возместить материальный уще</w:t>
      </w:r>
      <w:r>
        <w:rPr>
          <w:rFonts w:ascii="Times New Roman" w:hAnsi="Times New Roman"/>
          <w:color w:val="222222"/>
          <w:sz w:val="24"/>
        </w:rPr>
        <w:t>рб в сл</w:t>
      </w:r>
      <w:r>
        <w:rPr>
          <w:rFonts w:ascii="Times New Roman" w:hAnsi="Times New Roman"/>
          <w:color w:val="222222"/>
          <w:sz w:val="24"/>
        </w:rPr>
        <w:t>учае утери или повреждения имущества Санатория, по действующему прейскуранту в кассу Санатория, а также несут ответственность за иные нарушения.</w:t>
      </w:r>
    </w:p>
    <w:p w14:paraId="41000000">
      <w:pPr>
        <w:spacing w:afterAutospacing="on" w:beforeAutospacing="on" w:line="240" w:lineRule="auto"/>
        <w:ind/>
        <w:jc w:val="both"/>
        <w:outlineLvl w:val="1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5.ПЛАТА ЗА ПРОЖИВАНИЕ</w:t>
      </w:r>
    </w:p>
    <w:p w14:paraId="42000000">
      <w:pPr>
        <w:spacing w:afterAutospacing="on" w:beforeAutospacing="on" w:line="240" w:lineRule="auto"/>
        <w:ind/>
        <w:jc w:val="both"/>
        <w:rPr>
          <w:rFonts w:ascii="Times New Roman" w:hAnsi="Times New Roman"/>
          <w:color w:val="222222"/>
          <w:sz w:val="24"/>
        </w:rPr>
      </w:pPr>
      <w:r>
        <w:rPr>
          <w:rFonts w:ascii="Times New Roman" w:hAnsi="Times New Roman"/>
          <w:color w:val="222222"/>
          <w:sz w:val="24"/>
        </w:rPr>
        <w:t xml:space="preserve">5.1. Плата за проживание в Санатории взимается, </w:t>
      </w:r>
      <w:r>
        <w:rPr>
          <w:rFonts w:ascii="Times New Roman" w:hAnsi="Times New Roman"/>
          <w:color w:val="222222"/>
          <w:sz w:val="24"/>
        </w:rPr>
        <w:t>согласно</w:t>
      </w:r>
      <w:r>
        <w:rPr>
          <w:rFonts w:ascii="Times New Roman" w:hAnsi="Times New Roman"/>
          <w:color w:val="222222"/>
          <w:sz w:val="24"/>
        </w:rPr>
        <w:t xml:space="preserve"> действующего прейскуранта, в соответствии с установленной системой единого расчетного часа. Единый расчетный час устанавливается в 1</w:t>
      </w:r>
      <w:r>
        <w:rPr>
          <w:rFonts w:ascii="Times New Roman" w:hAnsi="Times New Roman"/>
          <w:color w:val="222222"/>
          <w:sz w:val="24"/>
        </w:rPr>
        <w:t>8</w:t>
      </w:r>
      <w:r>
        <w:rPr>
          <w:rFonts w:ascii="Times New Roman" w:hAnsi="Times New Roman"/>
          <w:color w:val="222222"/>
          <w:sz w:val="24"/>
        </w:rPr>
        <w:t>:00 часов дня по местному времени. Час регистрации (время заезда) с 1</w:t>
      </w:r>
      <w:r>
        <w:rPr>
          <w:rFonts w:ascii="Times New Roman" w:hAnsi="Times New Roman"/>
          <w:color w:val="222222"/>
          <w:sz w:val="24"/>
        </w:rPr>
        <w:t>8</w:t>
      </w:r>
      <w:r>
        <w:rPr>
          <w:rFonts w:ascii="Times New Roman" w:hAnsi="Times New Roman"/>
          <w:color w:val="222222"/>
          <w:sz w:val="24"/>
        </w:rPr>
        <w:t>:00 часов дня по местному времени, время выезда 1</w:t>
      </w:r>
      <w:r>
        <w:rPr>
          <w:rFonts w:ascii="Times New Roman" w:hAnsi="Times New Roman"/>
          <w:color w:val="222222"/>
          <w:sz w:val="24"/>
        </w:rPr>
        <w:t>6</w:t>
      </w:r>
      <w:r>
        <w:rPr>
          <w:rFonts w:ascii="Times New Roman" w:hAnsi="Times New Roman"/>
          <w:color w:val="222222"/>
          <w:sz w:val="24"/>
        </w:rPr>
        <w:t>:00 часов.</w:t>
      </w:r>
    </w:p>
    <w:p w14:paraId="43000000">
      <w:pPr>
        <w:spacing w:afterAutospacing="on" w:beforeAutospacing="on" w:line="240" w:lineRule="auto"/>
        <w:ind/>
        <w:jc w:val="both"/>
        <w:rPr>
          <w:rFonts w:ascii="Times New Roman" w:hAnsi="Times New Roman"/>
          <w:color w:val="222222"/>
          <w:sz w:val="24"/>
        </w:rPr>
      </w:pPr>
      <w:r>
        <w:rPr>
          <w:rFonts w:ascii="Times New Roman" w:hAnsi="Times New Roman"/>
          <w:color w:val="222222"/>
          <w:sz w:val="24"/>
        </w:rPr>
        <w:t>5.2. Посторонние лица, по просьбе отдыхающих, могут находиться на территории Санатория в период с 09:00 до 23:00.</w:t>
      </w:r>
    </w:p>
    <w:p w14:paraId="44000000">
      <w:pPr>
        <w:spacing w:afterAutospacing="on" w:beforeAutospacing="on" w:line="240" w:lineRule="auto"/>
        <w:ind/>
        <w:jc w:val="both"/>
        <w:rPr>
          <w:rFonts w:ascii="Times New Roman" w:hAnsi="Times New Roman"/>
          <w:color w:val="222222"/>
          <w:sz w:val="24"/>
        </w:rPr>
      </w:pPr>
      <w:r>
        <w:rPr>
          <w:rFonts w:ascii="Times New Roman" w:hAnsi="Times New Roman"/>
          <w:color w:val="222222"/>
          <w:sz w:val="24"/>
        </w:rPr>
        <w:t>5.3. При желании отдыхающих разместить на территории Санатория гостей (в своем номере) на сутки или более, необходимо оформить их проживание у администратора, в соответствии с прейскурантом.</w:t>
      </w:r>
    </w:p>
    <w:p w14:paraId="45000000">
      <w:pPr>
        <w:spacing w:afterAutospacing="on" w:beforeAutospacing="on" w:line="240" w:lineRule="auto"/>
        <w:ind/>
        <w:jc w:val="both"/>
        <w:outlineLvl w:val="1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6.ОБСЛУЖИВАНИЕ ОТДЫХАЮЩИХ</w:t>
      </w:r>
    </w:p>
    <w:p w14:paraId="46000000">
      <w:pPr>
        <w:spacing w:afterAutospacing="on" w:beforeAutospacing="on" w:line="240" w:lineRule="auto"/>
        <w:ind/>
        <w:jc w:val="both"/>
        <w:rPr>
          <w:rFonts w:ascii="Times New Roman" w:hAnsi="Times New Roman"/>
          <w:color w:val="222222"/>
          <w:sz w:val="24"/>
        </w:rPr>
      </w:pPr>
      <w:r>
        <w:rPr>
          <w:rFonts w:ascii="Times New Roman" w:hAnsi="Times New Roman"/>
          <w:color w:val="222222"/>
          <w:sz w:val="24"/>
        </w:rPr>
        <w:t>6.1 Администрация Санатория</w:t>
      </w:r>
      <w:r>
        <w:rPr>
          <w:rFonts w:ascii="Times New Roman" w:hAnsi="Times New Roman"/>
          <w:color w:val="222222"/>
          <w:sz w:val="24"/>
        </w:rPr>
        <w:t xml:space="preserve"> П</w:t>
      </w:r>
      <w:r>
        <w:rPr>
          <w:rFonts w:ascii="Times New Roman" w:hAnsi="Times New Roman"/>
          <w:color w:val="222222"/>
          <w:sz w:val="24"/>
        </w:rPr>
        <w:t>редоставляет отдыхающим по их просьбе дополнительные  услуги, в соответствии с утвержденными прейскурантами.</w:t>
      </w:r>
    </w:p>
    <w:p w14:paraId="47000000">
      <w:pPr>
        <w:spacing w:afterAutospacing="on" w:beforeAutospacing="on" w:line="240" w:lineRule="auto"/>
        <w:ind/>
        <w:jc w:val="both"/>
        <w:rPr>
          <w:rFonts w:ascii="Times New Roman" w:hAnsi="Times New Roman"/>
          <w:color w:val="222222"/>
          <w:sz w:val="24"/>
        </w:rPr>
      </w:pPr>
      <w:r>
        <w:rPr>
          <w:rFonts w:ascii="Times New Roman" w:hAnsi="Times New Roman"/>
          <w:color w:val="222222"/>
          <w:sz w:val="24"/>
        </w:rPr>
        <w:t>6.2. Администрация Санатория обеспечивает отдыхающих справочной информацией о режиме работы столовой, связи, бытового обслуживания  т.п. находящихся в Санатории.</w:t>
      </w:r>
    </w:p>
    <w:p w14:paraId="48000000">
      <w:pPr>
        <w:spacing w:afterAutospacing="on" w:beforeAutospacing="on" w:line="240" w:lineRule="auto"/>
        <w:ind/>
        <w:jc w:val="both"/>
        <w:rPr>
          <w:rFonts w:ascii="Times New Roman" w:hAnsi="Times New Roman"/>
          <w:color w:val="222222"/>
          <w:sz w:val="24"/>
        </w:rPr>
      </w:pPr>
      <w:r>
        <w:rPr>
          <w:rFonts w:ascii="Times New Roman" w:hAnsi="Times New Roman"/>
          <w:color w:val="222222"/>
          <w:sz w:val="24"/>
        </w:rPr>
        <w:t>6.3. Администрация Санатория в случае обнаружения забытых вещей принимает меры по возврату их владельцу. Если владелец не установлен, забытые вещи хранятся в установленном порядке.</w:t>
      </w:r>
    </w:p>
    <w:p w14:paraId="49000000">
      <w:pPr>
        <w:spacing w:afterAutospacing="on" w:beforeAutospacing="on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22222"/>
          <w:sz w:val="24"/>
        </w:rPr>
        <w:t xml:space="preserve">6.4. </w:t>
      </w:r>
      <w:r>
        <w:rPr>
          <w:rFonts w:ascii="Times New Roman" w:hAnsi="Times New Roman"/>
          <w:color w:val="222222"/>
          <w:sz w:val="24"/>
        </w:rPr>
        <w:t>К</w:t>
      </w:r>
      <w:r>
        <w:rPr>
          <w:rFonts w:ascii="Times New Roman" w:hAnsi="Times New Roman"/>
          <w:color w:val="222222"/>
          <w:sz w:val="24"/>
        </w:rPr>
        <w:t xml:space="preserve">нига </w:t>
      </w:r>
      <w:r>
        <w:rPr>
          <w:rFonts w:ascii="Times New Roman" w:hAnsi="Times New Roman"/>
          <w:color w:val="222222"/>
          <w:sz w:val="24"/>
        </w:rPr>
        <w:t xml:space="preserve">отзывов и предложений </w:t>
      </w:r>
      <w:r>
        <w:rPr>
          <w:rFonts w:ascii="Times New Roman" w:hAnsi="Times New Roman"/>
          <w:color w:val="222222"/>
          <w:sz w:val="24"/>
        </w:rPr>
        <w:t xml:space="preserve">хранится у дежурного администратора и выдается отдыхающим по их </w:t>
      </w:r>
      <w:r>
        <w:rPr>
          <w:rFonts w:ascii="Times New Roman" w:hAnsi="Times New Roman"/>
          <w:sz w:val="24"/>
        </w:rPr>
        <w:t>требованию.</w:t>
      </w:r>
    </w:p>
    <w:p w14:paraId="4A000000">
      <w:pPr>
        <w:spacing w:afterAutospacing="on" w:beforeAutospacing="on" w:line="240" w:lineRule="auto"/>
        <w:ind/>
        <w:jc w:val="both"/>
        <w:outlineLvl w:val="1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7. ПОРЯДОК ОТПУСКА И ПОЛУЧЕНИЯ МЕДИЦИНСКИХ ПРОЦЕДУР</w:t>
      </w:r>
    </w:p>
    <w:p w14:paraId="4B000000">
      <w:pPr>
        <w:spacing w:afterAutospacing="on" w:beforeAutospacing="on" w:line="240" w:lineRule="auto"/>
        <w:ind/>
        <w:jc w:val="both"/>
        <w:rPr>
          <w:rFonts w:ascii="Times New Roman" w:hAnsi="Times New Roman"/>
          <w:color w:val="222222"/>
          <w:sz w:val="24"/>
        </w:rPr>
      </w:pPr>
      <w:r>
        <w:rPr>
          <w:rFonts w:ascii="Times New Roman" w:hAnsi="Times New Roman"/>
          <w:color w:val="222222"/>
          <w:sz w:val="24"/>
        </w:rPr>
        <w:t>7.1. Медицинские процедуры отпускаются лицам, отдыхающим в Санатории. Лечение оказывается всем желающим лицам, предъявившим санаторно-курортную карту и паспорт. При отсутствии санаторно-курортной карты лицо, желающее воспользоваться медицинскими услугами, направляется на прием к врачу, который назначает необходимое обследование и лечебные процедуры. Консультация (прием) врача, а также назначенные процедуры оплачиваются по действующему прейскуранту в кассе Санатория.</w:t>
      </w:r>
    </w:p>
    <w:p w14:paraId="4C000000">
      <w:pPr>
        <w:spacing w:afterAutospacing="on" w:beforeAutospacing="on" w:line="240" w:lineRule="auto"/>
        <w:ind/>
        <w:jc w:val="both"/>
        <w:rPr>
          <w:rFonts w:ascii="Times New Roman" w:hAnsi="Times New Roman"/>
          <w:color w:val="222222"/>
          <w:sz w:val="24"/>
        </w:rPr>
      </w:pPr>
      <w:r>
        <w:rPr>
          <w:rFonts w:ascii="Times New Roman" w:hAnsi="Times New Roman"/>
          <w:color w:val="222222"/>
          <w:sz w:val="24"/>
        </w:rPr>
        <w:t>7.2. При отсутств</w:t>
      </w:r>
      <w:r>
        <w:rPr>
          <w:rFonts w:ascii="Times New Roman" w:hAnsi="Times New Roman"/>
          <w:color w:val="222222"/>
          <w:sz w:val="24"/>
        </w:rPr>
        <w:t>ии у о</w:t>
      </w:r>
      <w:r>
        <w:rPr>
          <w:rFonts w:ascii="Times New Roman" w:hAnsi="Times New Roman"/>
          <w:color w:val="222222"/>
          <w:sz w:val="24"/>
        </w:rPr>
        <w:t>тдыхающего санаторно-курортной карты проводится необходимое обследование (общий анализ крови, общий анализ мочи, ЭКГ, при необходимости консультации узких специалистов) в условиях санатория, на платной основе.</w:t>
      </w:r>
    </w:p>
    <w:p w14:paraId="4D000000">
      <w:pPr>
        <w:spacing w:afterAutospacing="on" w:beforeAutospacing="on" w:line="240" w:lineRule="auto"/>
        <w:ind/>
        <w:jc w:val="both"/>
        <w:rPr>
          <w:rFonts w:ascii="Times New Roman" w:hAnsi="Times New Roman"/>
          <w:color w:val="222222"/>
          <w:sz w:val="24"/>
        </w:rPr>
      </w:pPr>
      <w:r>
        <w:rPr>
          <w:rFonts w:ascii="Times New Roman" w:hAnsi="Times New Roman"/>
          <w:color w:val="222222"/>
          <w:sz w:val="24"/>
        </w:rPr>
        <w:t xml:space="preserve">7.3. Объем и характер медицинского обслуживания определяется согласно утвержденным </w:t>
      </w:r>
      <w:r>
        <w:rPr>
          <w:rFonts w:ascii="Times New Roman" w:hAnsi="Times New Roman"/>
          <w:color w:val="222222"/>
          <w:sz w:val="24"/>
        </w:rPr>
        <w:t>Минздравсоцразвитием</w:t>
      </w:r>
      <w:r>
        <w:rPr>
          <w:rFonts w:ascii="Times New Roman" w:hAnsi="Times New Roman"/>
          <w:color w:val="222222"/>
          <w:sz w:val="24"/>
        </w:rPr>
        <w:t xml:space="preserve"> РФ стандартам санаторно-курортной помощи в пределах установленного перечня услуг.</w:t>
      </w:r>
    </w:p>
    <w:p w14:paraId="4E000000">
      <w:pPr>
        <w:spacing w:afterAutospacing="on" w:beforeAutospacing="on" w:line="240" w:lineRule="auto"/>
        <w:ind/>
        <w:jc w:val="both"/>
        <w:rPr>
          <w:rFonts w:ascii="Times New Roman" w:hAnsi="Times New Roman"/>
          <w:color w:val="222222"/>
          <w:sz w:val="24"/>
        </w:rPr>
      </w:pPr>
      <w:r>
        <w:rPr>
          <w:rFonts w:ascii="Times New Roman" w:hAnsi="Times New Roman"/>
          <w:color w:val="222222"/>
          <w:sz w:val="24"/>
        </w:rPr>
        <w:t>7.4. Набор конкретных процедур зависит не только от пожелания отдыхающего, но и от имеющихся у него основного и сопутствующих диагнозов и срока пребывания в санатории.</w:t>
      </w:r>
    </w:p>
    <w:p w14:paraId="4F000000">
      <w:pPr>
        <w:spacing w:afterAutospacing="on" w:beforeAutospacing="on" w:line="240" w:lineRule="auto"/>
        <w:ind/>
        <w:jc w:val="both"/>
        <w:rPr>
          <w:rFonts w:ascii="Times New Roman" w:hAnsi="Times New Roman"/>
          <w:color w:val="222222"/>
          <w:sz w:val="24"/>
        </w:rPr>
      </w:pPr>
      <w:r>
        <w:rPr>
          <w:rFonts w:ascii="Times New Roman" w:hAnsi="Times New Roman"/>
          <w:color w:val="222222"/>
          <w:sz w:val="24"/>
        </w:rPr>
        <w:t>7.5. Лечебный комплекс формируется лечащим врачом индивидуально для каждого отдыхающего. Назначение объема диагностических исследований, видов лечения и количества процедур определяется лечащим врачом  с учетом их совместимости и в соответствии с заболеваниями, указанными в санаторно-курортной карте или выявленными при обследовании в санатории.</w:t>
      </w:r>
    </w:p>
    <w:p w14:paraId="50000000">
      <w:pPr>
        <w:spacing w:afterAutospacing="on" w:beforeAutospacing="on" w:line="240" w:lineRule="auto"/>
        <w:ind/>
        <w:jc w:val="both"/>
        <w:rPr>
          <w:rFonts w:ascii="Times New Roman" w:hAnsi="Times New Roman"/>
          <w:color w:val="222222"/>
          <w:sz w:val="24"/>
        </w:rPr>
      </w:pPr>
      <w:r>
        <w:rPr>
          <w:rFonts w:ascii="Times New Roman" w:hAnsi="Times New Roman"/>
          <w:color w:val="222222"/>
          <w:sz w:val="24"/>
        </w:rPr>
        <w:t>7.6. Перед началом получения медицинских услуг все лица в обязательном порядке дают письменное информированное добровольное согласие в соответствии с Федеральным законом от 21.11.2011 №323-ФЗ «Об основах охраны здоровья граждан в Российской Федерации».</w:t>
      </w:r>
    </w:p>
    <w:p w14:paraId="51000000">
      <w:pPr>
        <w:spacing w:afterAutospacing="on" w:beforeAutospacing="on" w:line="240" w:lineRule="auto"/>
        <w:ind/>
        <w:jc w:val="both"/>
        <w:rPr>
          <w:rFonts w:ascii="Times New Roman" w:hAnsi="Times New Roman"/>
          <w:color w:val="222222"/>
          <w:sz w:val="24"/>
        </w:rPr>
      </w:pPr>
      <w:r>
        <w:rPr>
          <w:rFonts w:ascii="Times New Roman" w:hAnsi="Times New Roman"/>
          <w:color w:val="222222"/>
          <w:sz w:val="24"/>
        </w:rPr>
        <w:t>7.7. При добровольном желании можно получить расширенный спектр медицинских услуг, не входящих в стоимость путевки на платной основе, заключив договор.</w:t>
      </w:r>
    </w:p>
    <w:p w14:paraId="52000000">
      <w:pPr>
        <w:spacing w:afterAutospacing="on" w:beforeAutospacing="on" w:line="240" w:lineRule="auto"/>
        <w:ind/>
        <w:jc w:val="both"/>
        <w:rPr>
          <w:rFonts w:ascii="Times New Roman" w:hAnsi="Times New Roman"/>
          <w:color w:val="222222"/>
          <w:sz w:val="24"/>
        </w:rPr>
      </w:pPr>
      <w:r>
        <w:rPr>
          <w:rFonts w:ascii="Times New Roman" w:hAnsi="Times New Roman"/>
          <w:color w:val="222222"/>
          <w:sz w:val="24"/>
        </w:rPr>
        <w:t>7.8. Стоимость платных процедур, пропущенных по вине отдыхающих, не возвращается.</w:t>
      </w:r>
    </w:p>
    <w:p w14:paraId="53000000">
      <w:pPr>
        <w:spacing w:afterAutospacing="on" w:beforeAutospacing="on" w:line="240" w:lineRule="auto"/>
        <w:ind/>
        <w:jc w:val="both"/>
        <w:outlineLvl w:val="1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ЖЕЛАЕМ ВАМ ПРИЯТНОГО ОТДЫХА!</w:t>
      </w:r>
    </w:p>
    <w:p w14:paraId="54000000">
      <w:pPr>
        <w:ind/>
        <w:jc w:val="both"/>
        <w:rPr>
          <w:rFonts w:ascii="Times New Roman" w:hAnsi="Times New Roman"/>
          <w:sz w:val="24"/>
        </w:rPr>
      </w:pPr>
    </w:p>
    <w:sectPr>
      <w:pgSz w:h="16838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2"/>
      <w:numFmt w:val="decimal"/>
      <w:lvlText w:val="%1."/>
      <w:lvlJc w:val="left"/>
      <w:pPr>
        <w:ind w:hanging="360" w:left="360"/>
      </w:pPr>
    </w:lvl>
    <w:lvl w:ilvl="1">
      <w:start w:val="2"/>
      <w:numFmt w:val="decimal"/>
      <w:lvlText w:val="%1.%2."/>
      <w:lvlJc w:val="left"/>
      <w:pPr>
        <w:ind w:hanging="360" w:left="360"/>
      </w:pPr>
    </w:lvl>
    <w:lvl w:ilvl="2">
      <w:start w:val="1"/>
      <w:numFmt w:val="decimal"/>
      <w:lvlText w:val="%1.%2.%3."/>
      <w:lvlJc w:val="left"/>
      <w:pPr>
        <w:ind w:hanging="720" w:left="720"/>
      </w:pPr>
    </w:lvl>
    <w:lvl w:ilvl="3">
      <w:start w:val="1"/>
      <w:numFmt w:val="decimal"/>
      <w:lvlText w:val="%1.%2.%3.%4."/>
      <w:lvlJc w:val="left"/>
      <w:pPr>
        <w:ind w:hanging="720" w:left="720"/>
      </w:pPr>
    </w:lvl>
    <w:lvl w:ilvl="4">
      <w:start w:val="1"/>
      <w:numFmt w:val="decimal"/>
      <w:lvlText w:val="%1.%2.%3.%4.%5."/>
      <w:lvlJc w:val="left"/>
      <w:pPr>
        <w:ind w:hanging="1080" w:left="1080"/>
      </w:pPr>
    </w:lvl>
    <w:lvl w:ilvl="5">
      <w:start w:val="1"/>
      <w:numFmt w:val="decimal"/>
      <w:lvlText w:val="%1.%2.%3.%4.%5.%6."/>
      <w:lvlJc w:val="left"/>
      <w:pPr>
        <w:ind w:hanging="1080" w:left="1080"/>
      </w:pPr>
    </w:lvl>
    <w:lvl w:ilvl="6">
      <w:start w:val="1"/>
      <w:numFmt w:val="decimal"/>
      <w:lvlText w:val="%1.%2.%3.%4.%5.%6.%7."/>
      <w:lvlJc w:val="left"/>
      <w:pPr>
        <w:ind w:hanging="1440" w:left="1440"/>
      </w:pPr>
    </w:lvl>
    <w:lvl w:ilvl="7">
      <w:start w:val="1"/>
      <w:numFmt w:val="decimal"/>
      <w:lvlText w:val="%1.%2.%3.%4.%5.%6.%7.%8."/>
      <w:lvlJc w:val="left"/>
      <w:pPr>
        <w:ind w:hanging="1440" w:left="1440"/>
      </w:pPr>
    </w:lvl>
    <w:lvl w:ilvl="8">
      <w:start w:val="1"/>
      <w:numFmt w:val="decimal"/>
      <w:lvlText w:val="%1.%2.%3.%4.%5.%6.%7.%8.%9."/>
      <w:lvlJc w:val="left"/>
      <w:pPr>
        <w:ind w:hanging="1800" w:left="180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toc 4"/>
    <w:next w:val="Style_2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5" w:type="paragraph">
    <w:name w:val="toc 6"/>
    <w:next w:val="Style_2"/>
    <w:link w:val="Style_5_ch"/>
    <w:uiPriority w:val="39"/>
    <w:pPr>
      <w:ind w:firstLine="0" w:left="1000"/>
    </w:pPr>
  </w:style>
  <w:style w:styleId="Style_5_ch" w:type="character">
    <w:name w:val="toc 6"/>
    <w:link w:val="Style_5"/>
  </w:style>
  <w:style w:styleId="Style_6" w:type="paragraph">
    <w:name w:val="toc 7"/>
    <w:next w:val="Style_2"/>
    <w:link w:val="Style_6_ch"/>
    <w:uiPriority w:val="39"/>
    <w:pPr>
      <w:ind w:firstLine="0" w:left="1200"/>
    </w:pPr>
  </w:style>
  <w:style w:styleId="Style_6_ch" w:type="character">
    <w:name w:val="toc 7"/>
    <w:link w:val="Style_6"/>
  </w:style>
  <w:style w:styleId="Style_7" w:type="paragraph">
    <w:name w:val="Normal (Web)"/>
    <w:basedOn w:val="Style_2"/>
    <w:link w:val="Style_7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7_ch" w:type="character">
    <w:name w:val="Normal (Web)"/>
    <w:basedOn w:val="Style_2_ch"/>
    <w:link w:val="Style_7"/>
    <w:rPr>
      <w:rFonts w:ascii="Times New Roman" w:hAnsi="Times New Roman"/>
      <w:sz w:val="24"/>
    </w:rPr>
  </w:style>
  <w:style w:styleId="Style_8" w:type="paragraph">
    <w:name w:val="heading 3"/>
    <w:next w:val="Style_2"/>
    <w:link w:val="Style_8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8_ch" w:type="character">
    <w:name w:val="heading 3"/>
    <w:link w:val="Style_8"/>
    <w:rPr>
      <w:rFonts w:ascii="XO Thames" w:hAnsi="XO Thames"/>
      <w:b w:val="1"/>
      <w:i w:val="1"/>
      <w:color w:val="000000"/>
    </w:rPr>
  </w:style>
  <w:style w:styleId="Style_9" w:type="paragraph">
    <w:name w:val="toc 3"/>
    <w:next w:val="Style_2"/>
    <w:link w:val="Style_9_ch"/>
    <w:uiPriority w:val="39"/>
    <w:pPr>
      <w:ind w:firstLine="0" w:left="400"/>
    </w:pPr>
  </w:style>
  <w:style w:styleId="Style_9_ch" w:type="character">
    <w:name w:val="toc 3"/>
    <w:link w:val="Style_9"/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heading 5"/>
    <w:next w:val="Style_2"/>
    <w:link w:val="Style_11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1_ch" w:type="character">
    <w:name w:val="heading 5"/>
    <w:link w:val="Style_11"/>
    <w:rPr>
      <w:rFonts w:ascii="XO Thames" w:hAnsi="XO Thames"/>
      <w:b w:val="1"/>
      <w:color w:val="000000"/>
      <w:sz w:val="22"/>
    </w:rPr>
  </w:style>
  <w:style w:styleId="Style_12" w:type="paragraph">
    <w:name w:val="heading 1"/>
    <w:next w:val="Style_2"/>
    <w:link w:val="Style_12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Strong"/>
    <w:basedOn w:val="Style_10"/>
    <w:link w:val="Style_13_ch"/>
    <w:rPr>
      <w:b w:val="1"/>
    </w:rPr>
  </w:style>
  <w:style w:styleId="Style_13_ch" w:type="character">
    <w:name w:val="Strong"/>
    <w:basedOn w:val="Style_10_ch"/>
    <w:link w:val="Style_13"/>
    <w:rPr>
      <w:b w:val="1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/>
      <w:jc w:val="left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2"/>
    <w:link w:val="Style_16_ch"/>
    <w:uiPriority w:val="39"/>
    <w:pPr>
      <w:ind w:firstLine="0" w:left="0"/>
    </w:pPr>
    <w:rPr>
      <w:rFonts w:ascii="XO Thames" w:hAnsi="XO Thames"/>
      <w:b w:val="1"/>
    </w:rPr>
  </w:style>
  <w:style w:styleId="Style_16_ch" w:type="character">
    <w:name w:val="toc 1"/>
    <w:link w:val="Style_16"/>
    <w:rPr>
      <w:rFonts w:ascii="XO Thames" w:hAnsi="XO Thames"/>
      <w:b w:val="1"/>
    </w:rPr>
  </w:style>
  <w:style w:styleId="Style_17" w:type="paragraph">
    <w:name w:val="Header and Footer"/>
    <w:link w:val="Style_17_ch"/>
    <w:pPr>
      <w:spacing w:line="360" w:lineRule="auto"/>
      <w:ind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2"/>
    <w:link w:val="Style_18_ch"/>
    <w:uiPriority w:val="39"/>
    <w:pPr>
      <w:ind w:firstLine="0" w:left="1600"/>
    </w:pPr>
  </w:style>
  <w:style w:styleId="Style_18_ch" w:type="character">
    <w:name w:val="toc 9"/>
    <w:link w:val="Style_18"/>
  </w:style>
  <w:style w:styleId="Style_19" w:type="paragraph">
    <w:name w:val="toc 8"/>
    <w:next w:val="Style_2"/>
    <w:link w:val="Style_19_ch"/>
    <w:uiPriority w:val="39"/>
    <w:pPr>
      <w:ind w:firstLine="0" w:left="1400"/>
    </w:pPr>
  </w:style>
  <w:style w:styleId="Style_19_ch" w:type="character">
    <w:name w:val="toc 8"/>
    <w:link w:val="Style_19"/>
  </w:style>
  <w:style w:styleId="Style_20" w:type="paragraph">
    <w:name w:val="toc 5"/>
    <w:next w:val="Style_2"/>
    <w:link w:val="Style_20_ch"/>
    <w:uiPriority w:val="39"/>
    <w:pPr>
      <w:ind w:firstLine="0" w:left="800"/>
    </w:pPr>
  </w:style>
  <w:style w:styleId="Style_20_ch" w:type="character">
    <w:name w:val="toc 5"/>
    <w:link w:val="Style_20"/>
  </w:style>
  <w:style w:styleId="Style_1" w:type="paragraph">
    <w:name w:val="No Spacing"/>
    <w:link w:val="Style_1_ch"/>
    <w:pPr>
      <w:spacing w:after="0" w:line="240" w:lineRule="auto"/>
      <w:ind/>
    </w:pPr>
  </w:style>
  <w:style w:styleId="Style_1_ch" w:type="character">
    <w:name w:val="No Spacing"/>
    <w:link w:val="Style_1"/>
  </w:style>
  <w:style w:styleId="Style_21" w:type="paragraph">
    <w:name w:val="Subtitle"/>
    <w:next w:val="Style_2"/>
    <w:link w:val="Style_21_ch"/>
    <w:uiPriority w:val="11"/>
    <w:qFormat/>
    <w:rPr>
      <w:rFonts w:ascii="XO Thames" w:hAnsi="XO Thames"/>
      <w:i w:val="1"/>
      <w:color w:val="616161"/>
      <w:sz w:val="24"/>
    </w:rPr>
  </w:style>
  <w:style w:styleId="Style_21_ch" w:type="character">
    <w:name w:val="Subtitle"/>
    <w:link w:val="Style_21"/>
    <w:rPr>
      <w:rFonts w:ascii="XO Thames" w:hAnsi="XO Thames"/>
      <w:i w:val="1"/>
      <w:color w:val="616161"/>
      <w:sz w:val="24"/>
    </w:rPr>
  </w:style>
  <w:style w:styleId="Style_22" w:type="paragraph">
    <w:name w:val="toc 10"/>
    <w:next w:val="Style_2"/>
    <w:link w:val="Style_22_ch"/>
    <w:uiPriority w:val="39"/>
    <w:pPr>
      <w:ind w:firstLine="0" w:left="1800"/>
    </w:pPr>
  </w:style>
  <w:style w:styleId="Style_22_ch" w:type="character">
    <w:name w:val="toc 10"/>
    <w:link w:val="Style_22"/>
  </w:style>
  <w:style w:styleId="Style_23" w:type="paragraph">
    <w:name w:val="Title"/>
    <w:next w:val="Style_2"/>
    <w:link w:val="Style_23_ch"/>
    <w:uiPriority w:val="10"/>
    <w:qFormat/>
    <w:rPr>
      <w:rFonts w:ascii="XO Thames" w:hAnsi="XO Thames"/>
      <w:b w:val="1"/>
      <w:sz w:val="52"/>
    </w:rPr>
  </w:style>
  <w:style w:styleId="Style_23_ch" w:type="character">
    <w:name w:val="Title"/>
    <w:link w:val="Style_23"/>
    <w:rPr>
      <w:rFonts w:ascii="XO Thames" w:hAnsi="XO Thames"/>
      <w:b w:val="1"/>
      <w:sz w:val="52"/>
    </w:rPr>
  </w:style>
  <w:style w:styleId="Style_24" w:type="paragraph">
    <w:name w:val="heading 4"/>
    <w:next w:val="Style_2"/>
    <w:link w:val="Style_24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4_ch" w:type="character">
    <w:name w:val="heading 4"/>
    <w:link w:val="Style_24"/>
    <w:rPr>
      <w:rFonts w:ascii="XO Thames" w:hAnsi="XO Thames"/>
      <w:b w:val="1"/>
      <w:color w:val="595959"/>
      <w:sz w:val="26"/>
    </w:rPr>
  </w:style>
  <w:style w:styleId="Style_25" w:type="paragraph">
    <w:name w:val="heading 2"/>
    <w:basedOn w:val="Style_2"/>
    <w:link w:val="Style_25_ch"/>
    <w:uiPriority w:val="9"/>
    <w:qFormat/>
    <w:pPr>
      <w:spacing w:afterAutospacing="on" w:beforeAutospacing="on" w:line="240" w:lineRule="auto"/>
      <w:ind/>
      <w:outlineLvl w:val="1"/>
    </w:pPr>
    <w:rPr>
      <w:rFonts w:ascii="Times New Roman" w:hAnsi="Times New Roman"/>
      <w:b w:val="1"/>
      <w:sz w:val="36"/>
    </w:rPr>
  </w:style>
  <w:style w:styleId="Style_25_ch" w:type="character">
    <w:name w:val="heading 2"/>
    <w:basedOn w:val="Style_2_ch"/>
    <w:link w:val="Style_25"/>
    <w:rPr>
      <w:rFonts w:ascii="Times New Roman" w:hAnsi="Times New Roman"/>
      <w:b w:val="1"/>
      <w:sz w:val="36"/>
    </w:rPr>
  </w:style>
  <w:style w:default="1" w:styleId="Style_2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2021-06-24T10:37:10Z</dcterms:modified>
</cp:coreProperties>
</file>